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E11" w:rsidRPr="00730E11" w:rsidRDefault="00730E11" w:rsidP="00730E11">
      <w:pPr>
        <w:spacing w:after="0" w:line="240" w:lineRule="auto"/>
        <w:ind w:firstLine="709"/>
        <w:jc w:val="both"/>
        <w:outlineLvl w:val="0"/>
        <w:rPr>
          <w:rFonts w:ascii="Times New Roman" w:eastAsia="Times New Roman" w:hAnsi="Times New Roman" w:cs="Times New Roman"/>
          <w:b/>
          <w:bCs/>
          <w:kern w:val="36"/>
          <w:sz w:val="28"/>
          <w:szCs w:val="28"/>
          <w:lang w:eastAsia="ru-RU"/>
        </w:rPr>
      </w:pPr>
      <w:r w:rsidRPr="00730E11">
        <w:rPr>
          <w:rFonts w:ascii="Times New Roman" w:eastAsia="Times New Roman" w:hAnsi="Times New Roman" w:cs="Times New Roman"/>
          <w:b/>
          <w:bCs/>
          <w:kern w:val="36"/>
          <w:sz w:val="28"/>
          <w:szCs w:val="28"/>
          <w:lang w:eastAsia="ru-RU"/>
        </w:rPr>
        <w:t>Лекция № 7. Инновациялық стратегиялар</w:t>
      </w:r>
    </w:p>
    <w:p w:rsidR="00730E11" w:rsidRDefault="00730E11" w:rsidP="00730E11">
      <w:pPr>
        <w:spacing w:after="0" w:line="240" w:lineRule="auto"/>
        <w:ind w:firstLine="709"/>
        <w:jc w:val="both"/>
        <w:rPr>
          <w:rFonts w:ascii="Times New Roman" w:eastAsia="Times New Roman" w:hAnsi="Times New Roman" w:cs="Times New Roman"/>
          <w:b/>
          <w:bCs/>
          <w:sz w:val="28"/>
          <w:szCs w:val="28"/>
          <w:lang w:eastAsia="ru-RU"/>
        </w:rPr>
      </w:pP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Лекцияның мақсаты:</w:t>
      </w:r>
      <w:r w:rsidRPr="00730E11">
        <w:rPr>
          <w:rFonts w:ascii="Times New Roman" w:eastAsia="Times New Roman" w:hAnsi="Times New Roman" w:cs="Times New Roman"/>
          <w:sz w:val="28"/>
          <w:szCs w:val="28"/>
          <w:lang w:eastAsia="ru-RU"/>
        </w:rPr>
        <w:t> Инновациялық стратегия түсінігін және түрлерін анықтау; инновациялық стратегиялардың ерекшеліктерін қарастыру; ұйым мақсатына байланысты стратегия типтерін зерттеу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Сұрақтар:</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 Инновациялық стратегияның түсінігі және түрлері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 Инновациялық стратегияны таңдау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 Инновациялық стратегияны таңдау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1.</w:t>
      </w:r>
      <w:r w:rsidRPr="00730E11">
        <w:rPr>
          <w:rFonts w:ascii="Times New Roman" w:eastAsia="Times New Roman" w:hAnsi="Times New Roman" w:cs="Times New Roman"/>
          <w:sz w:val="28"/>
          <w:szCs w:val="28"/>
          <w:lang w:eastAsia="ru-RU"/>
        </w:rPr>
        <w:t> Инновациялар – бұл компанияның әр дайым гүлденуі мен өсуіне апаратын жол. Бизнестің жаңа түрлерін жасай отырып, кәсіпкерлер қаржыландырудың жаңа көздерін тауып отырады.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саясат өндіруші бөлімдер қызметін тұтынушылардың талабына сай қанағаттанарлық өнім өндіруге, фирманың экономикалық әлеуетін күшейту қамтамасыз ететін өндіріс бөлімшелерінің қызметін бағыттайды.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саясат басты үш бағытта жүзеге асырылады: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 Жаңа өнім өндіруге мамандану;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 Жаңа өнімнің тез техникалық жаңаруына бейімделу;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 Дәстүрлі, жаңа емес, бірақ басқа нарықта қажетті өнімдерді шығаруға бағыт алу.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саясатты реттеу келесідей мәселелерді шешуге көмектеседі: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 xml:space="preserve">1. Нарықта пайдалануы бойынша баламасы жоқ, жаңа тауар </w:t>
      </w:r>
      <w:proofErr w:type="gramStart"/>
      <w:r w:rsidRPr="00730E11">
        <w:rPr>
          <w:rFonts w:ascii="Times New Roman" w:eastAsia="Times New Roman" w:hAnsi="Times New Roman" w:cs="Times New Roman"/>
          <w:b/>
          <w:bCs/>
          <w:sz w:val="28"/>
          <w:szCs w:val="28"/>
          <w:lang w:eastAsia="ru-RU"/>
        </w:rPr>
        <w:t>шығару.</w:t>
      </w:r>
      <w:r w:rsidRPr="00730E11">
        <w:rPr>
          <w:rFonts w:ascii="Times New Roman" w:eastAsia="Times New Roman" w:hAnsi="Times New Roman" w:cs="Times New Roman"/>
          <w:sz w:val="28"/>
          <w:szCs w:val="28"/>
          <w:lang w:eastAsia="ru-RU"/>
        </w:rPr>
        <w:t>Бұл</w:t>
      </w:r>
      <w:proofErr w:type="gramEnd"/>
      <w:r w:rsidRPr="00730E11">
        <w:rPr>
          <w:rFonts w:ascii="Times New Roman" w:eastAsia="Times New Roman" w:hAnsi="Times New Roman" w:cs="Times New Roman"/>
          <w:sz w:val="28"/>
          <w:szCs w:val="28"/>
          <w:lang w:eastAsia="ru-RU"/>
        </w:rPr>
        <w:t xml:space="preserve"> аясат технико – экономикалық көрсеткіші жоғары және тұтынушыға белсенді әсер ететін өнім өндіруге бағытталған. Бұндай өнімді жүзеге асыру үшін ғылыми зерттеулерге көп қаражат жұмсалуы, ғылыми – техникалық қызметтегі қосалқы дайындаманың болуы, терең және қолданбалы ғылымдар, тәжірибелік – конструкторлық жұмыстар саласындағы жетістіктер, өнімді тез игеру мен жаппай өндіріске енгізу қажет. Ал бұл мақсаттарға жету үшін компания нақты бағдарлама, қызметтерді басқару мен ұйымдастыру әдістеріне ие болуы керек.</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2. Нарықта ұқсас және коммерциялық табысы бар өнім шығару.</w:t>
      </w:r>
      <w:r w:rsidRPr="00730E11">
        <w:rPr>
          <w:rFonts w:ascii="Times New Roman" w:eastAsia="Times New Roman" w:hAnsi="Times New Roman" w:cs="Times New Roman"/>
          <w:sz w:val="28"/>
          <w:szCs w:val="28"/>
          <w:lang w:eastAsia="ru-RU"/>
        </w:rPr>
        <w:t> Бұл стратегияны таңдау мақсаты нарықтағы инновациялық көшбасшылардың шығарған өнімнің табысының белгілі бір үлесін иемденіп қалу немесе сол көшбасшының басқан қадамы арқылы жүріп отыру. Екі жағдайда да көшбасшы ұсынатын инновациялық өнімге ұқсас өнім немесе еліктеуіш өнім жасай мәселесі шешіледі. Мұндай саясатты іске асыру мықты тәжірибелік – конструкторлық бөлімнің болуын және инновациялық өнімді тез арада қайталауды талап етеді.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3. Шығарылатын өнімнің техникалық жаңартылуы жөнінде өндіріс бағыт – бағдар</w:t>
      </w:r>
      <w:r w:rsidRPr="00730E11">
        <w:rPr>
          <w:rFonts w:ascii="Times New Roman" w:eastAsia="Times New Roman" w:hAnsi="Times New Roman" w:cs="Times New Roman"/>
          <w:sz w:val="28"/>
          <w:szCs w:val="28"/>
          <w:lang w:eastAsia="ru-RU"/>
        </w:rPr>
        <w:t xml:space="preserve">мынадай сұрақтарды шешуден тұрады, өзгертулер енгізу арқылы және тауарды модернизациялау негізінде жетілдіру, бәсекелес фирмалар өндіретін ұқсас тауарлардың техникалық – экономикалық көрсеткіштеріне жету. Жаңартылған қасиеттері бар тауар өндірудегі өндіріс </w:t>
      </w:r>
      <w:r w:rsidRPr="00730E11">
        <w:rPr>
          <w:rFonts w:ascii="Times New Roman" w:eastAsia="Times New Roman" w:hAnsi="Times New Roman" w:cs="Times New Roman"/>
          <w:sz w:val="28"/>
          <w:szCs w:val="28"/>
          <w:lang w:eastAsia="ru-RU"/>
        </w:rPr>
        <w:lastRenderedPageBreak/>
        <w:t>бағыт – бағдары, өндіріс технологиясын жаңартуды және өндіріс қызметінде шығындарды үнемі азайтып отыруға себеп болады.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саясат игерілген тауардың үнемі сапалық сипаттамасын жақсартып отыруға және инновациялық қызметке бағдарлама құру арқылы жаңа тауар мен техникалық үдерісті іске асыруды қамтамасыз етеді. Мұндай саясат компания тауарларын зерттеу негізінде жаңартылған тауар шығаруға, нарықта пайда болған жаңа тауарларға ұқсас тауар өндіру немесе басқа фирмалардың ғылыми – техникалық жетістіктерін лицензия арқылы шеттен сатып алып жаңа өнім жасауға мүмкіндік береді.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қызметтерді ұйымдастыру және басқару инновациялық жобаны іске асыру стратегиясынан басталады. Инновациялық менеджмент компания басқарушыларымен ең жоғарғы дәрежеде жүзеге асырылатын стратегиялық басқарудың белгілі бір бағыты болып табылады. Инновациялық менеджментте басты назар инновациялық стратегияны жасау және оны жүзеге асыру шараларына аударылады.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2. Инновациялық стратегия</w:t>
      </w:r>
      <w:r w:rsidRPr="00730E11">
        <w:rPr>
          <w:rFonts w:ascii="Times New Roman" w:eastAsia="Times New Roman" w:hAnsi="Times New Roman" w:cs="Times New Roman"/>
          <w:sz w:val="28"/>
          <w:szCs w:val="28"/>
          <w:lang w:eastAsia="ru-RU"/>
        </w:rPr>
        <w:t> – инновациялық мақсаттарға жетудің жан – жақты, кешенді жоспары.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Стратегиялар келесідей бағыттарда қаралуы мүмкін.</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Технологиялық қолбасшы</w:t>
      </w:r>
      <w:r w:rsidRPr="00730E11">
        <w:rPr>
          <w:rFonts w:ascii="Times New Roman" w:eastAsia="Times New Roman" w:hAnsi="Times New Roman" w:cs="Times New Roman"/>
          <w:iCs/>
          <w:sz w:val="28"/>
          <w:szCs w:val="28"/>
          <w:lang w:eastAsia="ru-RU"/>
        </w:rPr>
        <w:t> </w:t>
      </w:r>
      <w:r w:rsidRPr="00730E11">
        <w:rPr>
          <w:rFonts w:ascii="Times New Roman" w:eastAsia="Times New Roman" w:hAnsi="Times New Roman" w:cs="Times New Roman"/>
          <w:sz w:val="28"/>
          <w:szCs w:val="28"/>
          <w:lang w:eastAsia="ru-RU"/>
        </w:rPr>
        <w:t>стратегиясы технологиялық жаңалықтардың тұрақты түрде әзірленетіндігімен сипатталады. Негізгі дәлелдеме болып өнімді нарықты толық қамтуға және шығындарды азайтуға басқа жаңашылдықтар үшін үлгі ретінде қабылдау саналады.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Көшбасшының соңынан жүру</w:t>
      </w:r>
      <w:r w:rsidRPr="00730E11">
        <w:rPr>
          <w:rFonts w:ascii="Times New Roman" w:eastAsia="Times New Roman" w:hAnsi="Times New Roman" w:cs="Times New Roman"/>
          <w:iCs/>
          <w:sz w:val="28"/>
          <w:szCs w:val="28"/>
          <w:lang w:eastAsia="ru-RU"/>
        </w:rPr>
        <w:t> </w:t>
      </w:r>
      <w:r w:rsidRPr="00730E11">
        <w:rPr>
          <w:rFonts w:ascii="Times New Roman" w:eastAsia="Times New Roman" w:hAnsi="Times New Roman" w:cs="Times New Roman"/>
          <w:sz w:val="28"/>
          <w:szCs w:val="28"/>
          <w:lang w:eastAsia="ru-RU"/>
        </w:rPr>
        <w:t>стратегиясы жауап қату сипатындағы, яғни сыртқы ортаның өзгерісіне бейімделуді қамтиды. Бұл жердегі пайда нарықта танылып үлгірген өнімдерге баса назар аударуға болатындығында жатыр.</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Әртараптандыру</w:t>
      </w:r>
      <w:r w:rsidRPr="00730E11">
        <w:rPr>
          <w:rFonts w:ascii="Times New Roman" w:eastAsia="Times New Roman" w:hAnsi="Times New Roman" w:cs="Times New Roman"/>
          <w:sz w:val="28"/>
          <w:szCs w:val="28"/>
          <w:lang w:eastAsia="ru-RU"/>
        </w:rPr>
        <w:t> стратегиясы әртүрлі салаларда кешенді инновацияларды дамытуды: ескі өнімді жетілдіруді; технологияның, маркетингтің, қаржылардың, тауар сатудың, ұйымдастырудың жаңаша түрлендірілген қатарын кеңейтуді және басқа салаларда баға саясатын қалыптастырудың жаңа ұстанымдарды мен әдістерін пайдалануды, имиджді өзгертуді, нарықтың жаңа сегменттерін құруды қамтиды.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Ұқсату</w:t>
      </w:r>
      <w:r w:rsidRPr="00730E11">
        <w:rPr>
          <w:rFonts w:ascii="Times New Roman" w:eastAsia="Times New Roman" w:hAnsi="Times New Roman" w:cs="Times New Roman"/>
          <w:sz w:val="28"/>
          <w:szCs w:val="28"/>
          <w:lang w:eastAsia="ru-RU"/>
        </w:rPr>
        <w:t> стратегиясы танымал технологияларды пайдалануға және оны нарық үшін дамытуға негізделеді. Кейбір бәсекелес стратегиялардың айқын көрініп тұрған инновациялық сипаты бар. Оларға төмендегілер жатады: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Виоленттік стратегиясы</w:t>
      </w:r>
      <w:r w:rsidRPr="00730E11">
        <w:rPr>
          <w:rFonts w:ascii="Times New Roman" w:eastAsia="Times New Roman" w:hAnsi="Times New Roman" w:cs="Times New Roman"/>
          <w:sz w:val="28"/>
          <w:szCs w:val="28"/>
          <w:lang w:eastAsia="ru-RU"/>
        </w:rPr>
        <w:t> - қымбат емес, бірақ сапалы (арзан, бірақ тәп-тәуір) тауарларды жаппай шығару есебінен өндіріс шығындарын азайтуға бағытталады.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 xml:space="preserve">Имидж [ағылш. image </w:t>
      </w:r>
      <w:proofErr w:type="gramStart"/>
      <w:r w:rsidRPr="00730E11">
        <w:rPr>
          <w:rFonts w:ascii="Times New Roman" w:eastAsia="Times New Roman" w:hAnsi="Times New Roman" w:cs="Times New Roman"/>
          <w:sz w:val="28"/>
          <w:szCs w:val="28"/>
          <w:lang w:eastAsia="ru-RU"/>
        </w:rPr>
        <w:t>&lt; лат</w:t>
      </w:r>
      <w:proofErr w:type="gramEnd"/>
      <w:r w:rsidRPr="00730E11">
        <w:rPr>
          <w:rFonts w:ascii="Times New Roman" w:eastAsia="Times New Roman" w:hAnsi="Times New Roman" w:cs="Times New Roman"/>
          <w:sz w:val="28"/>
          <w:szCs w:val="28"/>
          <w:lang w:eastAsia="ru-RU"/>
        </w:rPr>
        <w:t>. imago - бейне, түр-келбет] 1) айналадағы адамдардың белгілі бір адам туралы көзқарастарының жиынтығы, оның сыртқы түр-келбеті мен мәнерлерін қоса алғанда, басқаларға көрінетін психологиялық бейнесі; 2) жарнама жасау, танымалдыққа жеткізу мақсатына сай жасалған: тұлғаның, құбылыстың немесе заттың эмоциялық-психологиялық әсер туғызуға бағытталған бейнесі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lastRenderedPageBreak/>
        <w:t>Патиенттік стратегия</w:t>
      </w:r>
      <w:r w:rsidRPr="00730E11">
        <w:rPr>
          <w:rFonts w:ascii="Times New Roman" w:eastAsia="Times New Roman" w:hAnsi="Times New Roman" w:cs="Times New Roman"/>
          <w:sz w:val="28"/>
          <w:szCs w:val="28"/>
          <w:lang w:eastAsia="ru-RU"/>
        </w:rPr>
        <w:t> тұтынушылардың шектеулі тобына өте жоғары сапалы, қымбат өнімнің (қымбат, бірақ тым жақсы) шектеулі санын шығаруға бағытталады.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Коммутанттық стратегияны</w:t>
      </w:r>
      <w:r w:rsidRPr="00730E11">
        <w:rPr>
          <w:rFonts w:ascii="Times New Roman" w:eastAsia="Times New Roman" w:hAnsi="Times New Roman" w:cs="Times New Roman"/>
          <w:sz w:val="28"/>
          <w:szCs w:val="28"/>
          <w:lang w:eastAsia="ru-RU"/>
        </w:rPr>
        <w:t> шағын кәсіпорындар іске асырады. Бұны нарықтың көлемі жағынан шағын қажеттіліктерін қанағаттандыруға бейімдеушілік деп түсіну керек (дәл сіздің қиындықтарыңызды шешіп жатқанымыз үшін, сіз қосымша ақы төлейсіз).</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Эксплеренттік стратегия</w:t>
      </w:r>
      <w:r w:rsidRPr="00730E11">
        <w:rPr>
          <w:rFonts w:ascii="Times New Roman" w:eastAsia="Times New Roman" w:hAnsi="Times New Roman" w:cs="Times New Roman"/>
          <w:sz w:val="28"/>
          <w:szCs w:val="28"/>
          <w:lang w:eastAsia="ru-RU"/>
        </w:rPr>
        <w:t> түпкілікті жаңа енгізілімдерге бағытталған; олар нарықтың алғашқы ізашаралары (егер іске асып жатса жақсырақ және арзанырақ) болып саналады.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стратегияның ерекшеліктеріне байланыссыз, оны әзірлеу үдерісі; ұйымның атқаратын міндетін әзірлеу; мақсаттарды қалыптастыру; SWOT-талдама; балама стратегиялардың ішінен инновациялық стратегияны таңдап алу; инновациялық стратегияны жүзеге асыру; инновациялық стратегияны түзеу тәрізді бірнеше сатыдан тұрады.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Стратегияның шешімдер қабылдау үдерісімен біріктірілуі мүмкін. Екі жағдайда да қойылған мақсаттарға (шешімдер қабылдауға) жеткізілетін белгілі бір міндеттемелер (стратегия нысандары) мен құралдары.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Стратегия таңдау - зерттеулер жүргізу мен әзірлемелер жасау жоспарларын және инновациялық қызметтің басқа да пошымдарын зерттеп әзірлеуге байланысты.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Стратегиялық жоспарлау негізгі екі мақсатты көздейді: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1. Ресурстарды тиімді бөлу және пайдалану.</w:t>
      </w:r>
      <w:r w:rsidRPr="00730E11">
        <w:rPr>
          <w:rFonts w:ascii="Times New Roman" w:eastAsia="Times New Roman" w:hAnsi="Times New Roman" w:cs="Times New Roman"/>
          <w:sz w:val="28"/>
          <w:szCs w:val="28"/>
          <w:lang w:eastAsia="ru-RU"/>
        </w:rPr>
        <w:t> Бұл «ішкі стратегия» деп аталады. Капитал, технологиялар, адамдар, іспетті шектеулі ресурстарды пайдалану жоспарланады. Одан өзге, жаңа салаларда кәсіпорындар сатып алу, қалаулы емес мсалалардан шығу, кәсіпорындардың тиімді «қоржынын» таңдап алу көзделеді.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2. Сыртқы ортаға бейімделу.</w:t>
      </w:r>
      <w:r w:rsidRPr="00730E11">
        <w:rPr>
          <w:rFonts w:ascii="Times New Roman" w:eastAsia="Times New Roman" w:hAnsi="Times New Roman" w:cs="Times New Roman"/>
          <w:sz w:val="28"/>
          <w:szCs w:val="28"/>
          <w:lang w:eastAsia="ru-RU"/>
        </w:rPr>
        <w:t> Сыртқы факторлардың (экономикалық өзгерістер, саяси фокторлар, демографиялық ахуал және т.б.) өзгерістеріне тиімді бейімделу міндетті қойылады.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Мақсатты таңдаған кезде фирманың клиенттері кімдер және ол (фирма) қандай қажеттіліктерді қанағаттандыра алады деген екі мәселені есепке алу керек.</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Патент - нарықтың санаулы мегиентіне жұмыс істейтін, сатып алушылардың өзіндік талаптарын қанағаттандыратын бірегей өнімдер шығаруға мамандырылған фирмалар, компаниялар және т.б.</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Жалпы мақсатты қойып алған соң, стратегиялық жоспарлаудың екінші мақсаттарды нақтылау іске асырылады. Мысалы, төмендегідей негізгі мақсаттар айқындалуы мүмкін</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 Пайдалылық ағымдық жылда таза пайданың 5 млн. Ақша бірлігінің болуына қол жеткізу.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 Нарықтар сату көлемі, нарық үлесі, жаңа желілерге енгізу. Мысалы, нарық үлесін 20 процентке немесе сату көлемін 40 мың данаға жеткізу.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 Өндірімділік. Мысалы, бір жұмысшыларға шаққанда, орташа сағаттық өнім 8 бірлікті құрайды.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lastRenderedPageBreak/>
        <w:t>4. Өнім (шығарудың жалпы көлемі; жаңа тауарлар шығару немесе кейбір үлгілерді өндірістен алып тастау және басқалары).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5. Қаржы ресурстары (капиталдың мөлшері мен құрылымы; меншікті және қарыз капиталдың арақатынасы; айналым капиталының мөлшері және басқалары).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6. Өндірістік қуаттар, ғимараттар мен құрылыстар. Мысалы, ауданы 4000 шаршы метр қойма тұрақжайларын салу.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7. ҒЗТКЖ және жаңа технологиялық сипаттамалар, құн, енгізу мерзімдері.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8. Ұйым - ұйым құрылымындағы және қызметіндегі өзгерістер. Мысалы, белгілі бір аймақта фирманың өкілдігін ашу.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9. Адам ресурстары (оларды пайдалану, қозғалыс, оқыту және басқалары).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10. Әлеуметтік жауапкершілік. Мысалы, аурухананы жабдықтау үшін, белгілі бір қаражат бөлу.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Мақсатқа жету үшін, төмендегі ұстанымдарды негізге алу керек:</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 Нақты өлшеуіштерде (ақшалай, табиғи, еңбекте) тұлғаланаған мақсатты айқын және нақты белгілеу.</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 Әрбір мақсат уақытпен шектелуге, оған жетудің мерзімі белгіленуге тиіс (мысалы, еттартқыштың жаңа үлгісін сериямен шығару 3-тоқсанның аяғына қарай жолға қойылсын дегендей). Мақсаттар ұзақ мерзімдік (10 жылға дейін), орташа мерзімдік (5 жылға дейін) және қысқа мерзімдік (1 жылға дейін) болуы мүмкін. Мақсаттар нақтыланған кезде, хал-ахуалдың өзгерістері және бақылау нәтижелері ескеріледі.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 Мақсаттар қолжетімді болуға тиіс.</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4. Мақсаттар бір-бірлеріне қарама-қайшы болмауға тиіс.</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Үдерістер мен сыртқы ортадағы өзгерістердің фирмаға өмірлік маңызы бар әсерлер тигізуге мүмкін. Сыртқы ортаға байланысты мәселелерге: экономика, саясат, нарық, технология, бәсеке жатады.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3.</w:t>
      </w:r>
      <w:r w:rsidRPr="00730E11">
        <w:rPr>
          <w:rFonts w:ascii="Times New Roman" w:eastAsia="Times New Roman" w:hAnsi="Times New Roman" w:cs="Times New Roman"/>
          <w:sz w:val="28"/>
          <w:szCs w:val="28"/>
          <w:lang w:eastAsia="ru-RU"/>
        </w:rPr>
        <w:t>Нарықтық экономика жағдайында басшының жаңа өнімге ие болуы жеткіліксіз, ол жаңа технологиялардың пайда болуын мұқият қадағалап отыруға және бәсекелестерінен артта қалып қоймау үшін, оларды өзінің фирмасында енгізуге тиіс. Өзгеріп жатқан жағдайларды алдын ала болжай алмаса, оларды дер кезінде назарына алмаса, фирманың дағдарысқа тап болуы мүмкін. Стратегияны таңдау - инновациялық қызметтің табысты болуының кепілі болып есептеледі.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Стратегияны таңдау төмендегі: кәсіпорынның нарықтық стратегиясы; өңдірістік ғылыми-техникалық деңгейі; өнімді жаңартудың қарқындары; қызметкерлер құрамы біліктілігінің деңгейі; капиталды пайдаланудың мөлшері мен тиімділігі; кәсіпорынның қаржылық-экономикалық жай-күйі тәрізді факторларға байланысты.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Инновациялық стратегияны тудырудың негізін: өнімнің өміршеңдік кезеңі теориясы, фирманың нарықтық ұстанымы және ол жүргізетін ғылыми-техникалық саясат құрайды.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lastRenderedPageBreak/>
        <w:t>Ғылым мен техника дамуының әлемдік және отандық үрдістерін құжаттар жиынына талдау жасау негізінде айқындаудың қоданылып жүрген әдістемелік аппараттарын, ақыр соңында, келесідей бес әдіске келтіруге болады: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1. </w:t>
      </w:r>
      <w:r w:rsidRPr="00730E11">
        <w:rPr>
          <w:rFonts w:ascii="Times New Roman" w:eastAsia="Times New Roman" w:hAnsi="Times New Roman" w:cs="Times New Roman"/>
          <w:b/>
          <w:bCs/>
          <w:sz w:val="28"/>
          <w:szCs w:val="28"/>
          <w:lang w:eastAsia="ru-RU"/>
        </w:rPr>
        <w:t>Құрылымдық-морфологиялық талдау әдісі.</w:t>
      </w:r>
      <w:r w:rsidRPr="00730E11">
        <w:rPr>
          <w:rFonts w:ascii="Times New Roman" w:eastAsia="Times New Roman" w:hAnsi="Times New Roman" w:cs="Times New Roman"/>
          <w:sz w:val="28"/>
          <w:szCs w:val="28"/>
          <w:lang w:eastAsia="ru-RU"/>
        </w:rPr>
        <w:t> Бұл әдіс нысанаға алынған саланың ішкі құрамын, сонымен қатар түбегейлі жаңа әзірлемелердің, идеялардың, техникалық шешімдердің және басқаларының пайда болуын есепке алып отыруға арналған: ол ғылыми-техникалық өрлеу стратегиясын салалас деңгейде негізді қалыптастыруға мүмкіндік туғызады.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2. </w:t>
      </w:r>
      <w:r w:rsidRPr="00730E11">
        <w:rPr>
          <w:rFonts w:ascii="Times New Roman" w:eastAsia="Times New Roman" w:hAnsi="Times New Roman" w:cs="Times New Roman"/>
          <w:b/>
          <w:bCs/>
          <w:sz w:val="28"/>
          <w:szCs w:val="28"/>
          <w:lang w:eastAsia="ru-RU"/>
        </w:rPr>
        <w:t>Жариялау белсенділігі сипаттамаларын анықтау әдісі.</w:t>
      </w:r>
      <w:r w:rsidRPr="00730E11">
        <w:rPr>
          <w:rFonts w:ascii="Times New Roman" w:eastAsia="Times New Roman" w:hAnsi="Times New Roman" w:cs="Times New Roman"/>
          <w:sz w:val="28"/>
          <w:szCs w:val="28"/>
          <w:lang w:eastAsia="ru-RU"/>
        </w:rPr>
        <w:t> Оның өзгелешілігі, құжаттар, ағынының сатылай дамуға бағына отырып, өзін жүйе ретінде ұстауына байланысты; ол сатылардың ізімен жүре отырып, бір немесе басқа елде нысанаға алынған саланың өміршендік кезеңнің қай сатысында тұрғанын анықтауға болады. Бұл сала деңгейінде ҒТО-ні қалыптастыру бойынша дұрыс ұсыныстар жасауға мүмкіндік береді.</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3. </w:t>
      </w:r>
      <w:r w:rsidRPr="00730E11">
        <w:rPr>
          <w:rFonts w:ascii="Times New Roman" w:eastAsia="Times New Roman" w:hAnsi="Times New Roman" w:cs="Times New Roman"/>
          <w:b/>
          <w:bCs/>
          <w:sz w:val="28"/>
          <w:szCs w:val="28"/>
          <w:lang w:eastAsia="ru-RU"/>
        </w:rPr>
        <w:t>Патенттік құжаттар топтарын үлкен қуатты ұқсас патиенттер топтарымен бірге анықтауға негізделген әдіс немесе жай ғана ұқсас патиенттер әдісі.</w:t>
      </w:r>
      <w:r w:rsidRPr="00730E11">
        <w:rPr>
          <w:rFonts w:ascii="Times New Roman" w:eastAsia="Times New Roman" w:hAnsi="Times New Roman" w:cs="Times New Roman"/>
          <w:sz w:val="28"/>
          <w:szCs w:val="28"/>
          <w:lang w:eastAsia="ru-RU"/>
        </w:rPr>
        <w:t> Оның мәні фирмалардың шетелден тек іс жүзінде маңыздылығы бар идеяларды ғана патенттеуінен келіп тын бағыттары анықтай отырып, сол арқылы жетекші фирмалардың өндірістік әлеуетті дамытудағы қызметінің бағыттылығынын белгілеуге болады.</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4. </w:t>
      </w:r>
      <w:r w:rsidRPr="00730E11">
        <w:rPr>
          <w:rFonts w:ascii="Times New Roman" w:eastAsia="Times New Roman" w:hAnsi="Times New Roman" w:cs="Times New Roman"/>
          <w:b/>
          <w:bCs/>
          <w:sz w:val="28"/>
          <w:szCs w:val="28"/>
          <w:lang w:eastAsia="ru-RU"/>
        </w:rPr>
        <w:t>Терминологиялық және лексикалық талдау әдісі.</w:t>
      </w:r>
      <w:r w:rsidRPr="00730E11">
        <w:rPr>
          <w:rFonts w:ascii="Times New Roman" w:eastAsia="Times New Roman" w:hAnsi="Times New Roman" w:cs="Times New Roman"/>
          <w:sz w:val="28"/>
          <w:szCs w:val="28"/>
          <w:lang w:eastAsia="ru-RU"/>
        </w:rPr>
        <w:t> Терминологиялық талдау: зерттеушілер білімдерінің басқа салаларынан идеялар алып пайдаланған кезде, терминологиялық аппарат ауысымы орын алатынына жорамал жасауға негізделген. Бұл бастапқыда ешқандай басқа әдістермен қаралмайтын ірі құрылымдық өзгерістерге байланысты. Сондықтан терминологиялық талдау әдісі маңызды инновациялардың ерте сатыларда пайда болуын анықтауға және болуы мүмкін өзгерістердің бағытын болжауға мүмкіндік береді. Мәтіндерді лексикалық талдау терминологиялық талдауға ұқсас; айырмашылығы тек нақты терминдердің емес, сөз тіркестерінің (лексикалық бірліктердің) қаралатындығында ғана.</w:t>
      </w:r>
    </w:p>
    <w:p w:rsidR="00730E11" w:rsidRPr="00730E11" w:rsidRDefault="00730E11" w:rsidP="00730E11">
      <w:pPr>
        <w:spacing w:after="0" w:line="240" w:lineRule="auto"/>
        <w:ind w:firstLine="70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b/>
          <w:bCs/>
          <w:sz w:val="28"/>
          <w:szCs w:val="28"/>
          <w:lang w:eastAsia="ru-RU"/>
        </w:rPr>
        <w:t xml:space="preserve">5. Көрсеткіштер әдісі әрбір техникалық жүйенің ғылыми-техникалық өрлеудің шамасына қарай жетілетін көрсеткіштер жиынтығымен суреттелетініне, оның құжаттарда көрсетілетініне </w:t>
      </w:r>
      <w:proofErr w:type="gramStart"/>
      <w:r w:rsidRPr="00730E11">
        <w:rPr>
          <w:rFonts w:ascii="Times New Roman" w:eastAsia="Times New Roman" w:hAnsi="Times New Roman" w:cs="Times New Roman"/>
          <w:b/>
          <w:bCs/>
          <w:sz w:val="28"/>
          <w:szCs w:val="28"/>
          <w:lang w:eastAsia="ru-RU"/>
        </w:rPr>
        <w:t>негізделеді.</w:t>
      </w:r>
      <w:r w:rsidRPr="00730E11">
        <w:rPr>
          <w:rFonts w:ascii="Times New Roman" w:eastAsia="Times New Roman" w:hAnsi="Times New Roman" w:cs="Times New Roman"/>
          <w:sz w:val="28"/>
          <w:szCs w:val="28"/>
          <w:lang w:eastAsia="ru-RU"/>
        </w:rPr>
        <w:t>Техникалық</w:t>
      </w:r>
      <w:proofErr w:type="gramEnd"/>
      <w:r w:rsidRPr="00730E11">
        <w:rPr>
          <w:rFonts w:ascii="Times New Roman" w:eastAsia="Times New Roman" w:hAnsi="Times New Roman" w:cs="Times New Roman"/>
          <w:sz w:val="28"/>
          <w:szCs w:val="28"/>
          <w:lang w:eastAsia="ru-RU"/>
        </w:rPr>
        <w:t xml:space="preserve"> жүйелер көрсеткіштерінің серпінді сипаттамаларын зерттей келе, әлемдік және отандық тәжірибеде, ғылыми ізденістерде бар үрдістер туралы айқын пікір алуға болады.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 xml:space="preserve">Ғылыми-техникалық саясат қалыптастыру бойынша басқарушылық шешімдер қабылдау үшін, бастапқы ақпарат дайындаудың жалпы сабақтастығы бірнеше топтамадан (блоктан) тұрады. Алғашқысы - нысанаға алынған саланың морфологиялық жіктемесін әзірлеу. Осылай жіктеу - өндірістің технологиялық (техникалық) тізбегі белгілі бір іс-әрекеттер (операция, әрекет ету ұстанымы, пайдаланылатын материалдар және басқалары) бойынша элементтерге бөлінген қалыптамалық кесте болып табылады. Оның үстіне, әр элемент үшін жүзеге асырудың әртүрлі балама </w:t>
      </w:r>
      <w:r w:rsidRPr="00730E11">
        <w:rPr>
          <w:rFonts w:ascii="Times New Roman" w:eastAsia="Times New Roman" w:hAnsi="Times New Roman" w:cs="Times New Roman"/>
          <w:iCs/>
          <w:sz w:val="28"/>
          <w:szCs w:val="28"/>
          <w:lang w:eastAsia="ru-RU"/>
        </w:rPr>
        <w:lastRenderedPageBreak/>
        <w:t>тәсілдерінің тізбесі жасалады. Ең оңайлатылған түрінде морфологиялық жіктеу - бөлу әрекеттерінің нұсқалары арасында кез келген біріктіру мүмкін болатын кесте болып шығады.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Екінші топтама - нысанаға алынған саланы айдарларға бөлгіш (рубрикатор), - мысалы, Өнертабыстардың халықаралық жіктелімі терминдерінде, - зерттеп әзірлеу. Рубрикатор - қызығушылық тудырып отырған мәселе бойынша әртүрлі дереккөздерден құжаттар іріктеп алынатын айдарлар жиынтығы дегенді білдіреді. Тиісінше үшінші, төртінші және бесінші топтамалар - бастапқы ақпаратты ақпараттық тұрғыда іздеу; алынған нәтижелерге талдау жасау; шешім қабылдайтын тұлғалар үшін кәсіпорындардың (фирмалардың) ғылыми-техникалық саясатын қалыптастыру жөніндегі ұсыныстарды анықтау.</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Жүргізілетін зерттеулер және солар арқылы алынған нәтижелер ғылыми-техникалық саясатты оңтайландыру мақсатында: техниканың дамуы уақыттары мен ұрпақтары ауысуымен анықтауға, белгіленіп отырған үрдістерді айқындауға, техника мен технологияларда болатын алдағы өзгерістерді болжауға мүмкіндік туғызады. Осының бәрі инвестиция саясатына, ресурстар салуды жоспарлауға қатысты ұсыныстар әзірлеуге негіз болады.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Жедел өркендеп жатқан салаларда мықты орныға алмаған кәсіпорындардың жағдайы қосымша талдау жүргізуді талап етеді, өйткені жауап даусыз емес.</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Стратегия нұсқаларын таңдау барысында фирма өнім/нарық қалыбын пайдалана алады.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Кесте 1- Өнім/нарық қалыбы</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35"/>
        <w:gridCol w:w="2244"/>
        <w:gridCol w:w="2830"/>
        <w:gridCol w:w="1386"/>
      </w:tblGrid>
      <w:tr w:rsidR="00730E11" w:rsidRPr="00730E11" w:rsidTr="00730E11">
        <w:trPr>
          <w:tblCellSpacing w:w="15" w:type="dxa"/>
        </w:trPr>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bookmarkStart w:id="0" w:name="_GoBack"/>
            <w:r w:rsidRPr="00730E11">
              <w:rPr>
                <w:rFonts w:ascii="Times New Roman" w:eastAsia="Times New Roman" w:hAnsi="Times New Roman" w:cs="Times New Roman"/>
                <w:sz w:val="28"/>
                <w:szCs w:val="28"/>
                <w:lang w:eastAsia="ru-RU"/>
              </w:rPr>
              <w:t> </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Қазіргі уақытта шығарылып жатқан өнім</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Шығарылатып жатқан өнімге байланысты жаңа өнім</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Мүлдем жаңа өнім</w:t>
            </w:r>
          </w:p>
        </w:tc>
      </w:tr>
      <w:tr w:rsidR="00730E11" w:rsidRPr="00730E11" w:rsidTr="00730E11">
        <w:trPr>
          <w:tblCellSpacing w:w="15" w:type="dxa"/>
        </w:trPr>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Жұмыс істеп тұрған нарық</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90%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60%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30%</w:t>
            </w:r>
          </w:p>
        </w:tc>
      </w:tr>
      <w:tr w:rsidR="00730E11" w:rsidRPr="00730E11" w:rsidTr="00730E11">
        <w:trPr>
          <w:tblCellSpacing w:w="15" w:type="dxa"/>
        </w:trPr>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Жаңа, бірақ жұмыс істеп тұрған нарыққа байланысты нарық</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60%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40%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20%</w:t>
            </w:r>
          </w:p>
        </w:tc>
      </w:tr>
      <w:tr w:rsidR="00730E11" w:rsidRPr="00730E11" w:rsidTr="00730E11">
        <w:trPr>
          <w:tblCellSpacing w:w="15" w:type="dxa"/>
        </w:trPr>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Мүлдем жаңа нарық</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30%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20%</w:t>
            </w:r>
          </w:p>
        </w:tc>
        <w:tc>
          <w:tcPr>
            <w:tcW w:w="0" w:type="auto"/>
            <w:vAlign w:val="center"/>
            <w:hideMark/>
          </w:tcPr>
          <w:p w:rsidR="00730E11" w:rsidRPr="00730E11" w:rsidRDefault="00730E11" w:rsidP="00730E11">
            <w:pPr>
              <w:spacing w:after="0" w:line="240" w:lineRule="auto"/>
              <w:ind w:firstLine="59"/>
              <w:jc w:val="both"/>
              <w:rPr>
                <w:rFonts w:ascii="Times New Roman" w:eastAsia="Times New Roman" w:hAnsi="Times New Roman" w:cs="Times New Roman"/>
                <w:sz w:val="28"/>
                <w:szCs w:val="28"/>
                <w:lang w:eastAsia="ru-RU"/>
              </w:rPr>
            </w:pPr>
            <w:r w:rsidRPr="00730E11">
              <w:rPr>
                <w:rFonts w:ascii="Times New Roman" w:eastAsia="Times New Roman" w:hAnsi="Times New Roman" w:cs="Times New Roman"/>
                <w:sz w:val="28"/>
                <w:szCs w:val="28"/>
                <w:lang w:eastAsia="ru-RU"/>
              </w:rPr>
              <w:t>10%</w:t>
            </w:r>
          </w:p>
        </w:tc>
      </w:tr>
    </w:tbl>
    <w:bookmarkEnd w:id="0"/>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 </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Бір немесе басқа стратегияны қабылдай отырып, басшылық төрт факторды ескеруге тиіс:</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1. Тәуекелділік. Тәуекелділіктің қандай деңгейін фирма қабылданатын шешімдердің әрқайсысы үшін қолайлы санайды?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2. Бұрынғы стратегияларды және олардың қолданылуы нәтижелерін білу - фирманың жаңа стратегияларды табысты әзірлеуіне мүмкіндік беретін болады.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3. Уақыт факторы. Жақсы идеялар көбінесе қолайсыз уақытта жүзеге асыруға ұсынылғаны себепті сәтсәздәкке ұшыраған.</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lastRenderedPageBreak/>
        <w:t>4. Идея иелерінің әрекеттеріне жауап қату. Стратегиялық жоспарды компания менеджерлері әзірлейді, бірақ стратегиялық идеяның иелері оны өзгертуге күш салатын жағдайлар жиі кездеседі.</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Компания басшылығының бұндай факторды ескергені дұрыс.</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Стратегия әзірлеу үш жолмен: жоғарыдан төмен, төменнен жоғары және кеңесші фирманың көмегімен жүзеге асырылуы мүмкін. Бірінші жағдайда стратегиялық жоспарды компания басшылығы әзірлейді де, ол басқарудың барлық деңгейлері бойынша түсіріледі. «Төменнен жоғары» стратегиясын әзірлеген кезде, әрбір бөлімше (маркетинг қызметі, қаржы бөлімі, өндірістік бөлімшелер, ҒЗТКЖ қызметі және басқалары) өз құзыреттері шектерінде стратегиялық жоспардың жасалуы бойынша ұсыныстарын әзірлейді. Содан кейін ұсыныстар фирма басшылығының қолына келіп түседі: ол ұсыныстарды қорытындылап, ұжымда талқылау үшін түпкілікті шешім қабылдайды. Бұл зерттелетін мәселелерге тікелей байланысты бөлімшелерде жинақталған тәжірибені пайдалануға мүмкіндік береді, сонымен қатар қызметкерлердің бүкіл ұйымның стратегияны әзірлеуге ортақ болушылық сезімін тудырады.</w:t>
      </w:r>
    </w:p>
    <w:p w:rsidR="00730E11" w:rsidRPr="00730E11" w:rsidRDefault="00730E11" w:rsidP="00730E11">
      <w:pPr>
        <w:spacing w:after="0" w:line="240" w:lineRule="auto"/>
        <w:ind w:firstLine="709"/>
        <w:jc w:val="both"/>
        <w:rPr>
          <w:rFonts w:ascii="Times New Roman" w:eastAsia="Times New Roman" w:hAnsi="Times New Roman" w:cs="Times New Roman"/>
          <w:iCs/>
          <w:sz w:val="28"/>
          <w:szCs w:val="28"/>
          <w:lang w:eastAsia="ru-RU"/>
        </w:rPr>
      </w:pPr>
      <w:r w:rsidRPr="00730E11">
        <w:rPr>
          <w:rFonts w:ascii="Times New Roman" w:eastAsia="Times New Roman" w:hAnsi="Times New Roman" w:cs="Times New Roman"/>
          <w:iCs/>
          <w:sz w:val="28"/>
          <w:szCs w:val="28"/>
          <w:lang w:eastAsia="ru-RU"/>
        </w:rPr>
        <w:t>Стратегияның ұйымдастырылуын және әзірленуін зерттеу үшін, фирма кеңесшілердің де қызметін пайдалана алады.</w:t>
      </w:r>
    </w:p>
    <w:p w:rsidR="0032319D" w:rsidRPr="00730E11" w:rsidRDefault="0032319D" w:rsidP="00730E11">
      <w:pPr>
        <w:spacing w:after="0" w:line="240" w:lineRule="auto"/>
        <w:ind w:firstLine="709"/>
        <w:jc w:val="both"/>
        <w:rPr>
          <w:rFonts w:ascii="Times New Roman" w:hAnsi="Times New Roman" w:cs="Times New Roman"/>
          <w:sz w:val="28"/>
          <w:szCs w:val="28"/>
        </w:rPr>
      </w:pPr>
    </w:p>
    <w:sectPr w:rsidR="0032319D" w:rsidRPr="00730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E11"/>
    <w:rsid w:val="0032319D"/>
    <w:rsid w:val="00730E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E5A90"/>
  <w15:chartTrackingRefBased/>
  <w15:docId w15:val="{D74D195A-2334-4F4B-8CEA-D3FA896D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5901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2415</Words>
  <Characters>13771</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2021-09-08T17:05:00Z</dcterms:created>
  <dcterms:modified xsi:type="dcterms:W3CDTF">2021-09-08T17:07:00Z</dcterms:modified>
</cp:coreProperties>
</file>